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5D0A7" w14:textId="69AF2E8C" w:rsidR="00D612AA" w:rsidRDefault="007A56FA" w:rsidP="00BA798A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" w:hAnsi="Times" w:cs="Times New Roman"/>
          <w:b/>
          <w:sz w:val="28"/>
          <w:szCs w:val="28"/>
          <w:lang w:val="en-US"/>
        </w:rPr>
        <w:t>PROTOCO</w:t>
      </w:r>
      <w:r w:rsidR="00D612AA" w:rsidRPr="007A56FA">
        <w:rPr>
          <w:rFonts w:ascii="Times" w:hAnsi="Times" w:cs="Times New Roman"/>
          <w:b/>
          <w:sz w:val="28"/>
          <w:szCs w:val="28"/>
          <w:lang w:val="en-US"/>
        </w:rPr>
        <w:t>L</w:t>
      </w:r>
    </w:p>
    <w:p w14:paraId="5EB25CE0" w14:textId="77777777" w:rsidR="007A56FA" w:rsidRPr="007A56FA" w:rsidRDefault="007A56FA" w:rsidP="009307EE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</w:p>
    <w:p w14:paraId="7BA1DEC7" w14:textId="5D16C795" w:rsidR="007A56FA" w:rsidRDefault="00675D90" w:rsidP="009307EE">
      <w:pPr>
        <w:spacing w:after="0" w:line="240" w:lineRule="auto"/>
        <w:ind w:firstLine="708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r w:rsidRPr="007A56FA">
        <w:rPr>
          <w:rFonts w:ascii="Times" w:hAnsi="Times" w:cs="Times New Roman"/>
          <w:b/>
          <w:sz w:val="28"/>
          <w:szCs w:val="28"/>
          <w:lang w:val="en-US"/>
        </w:rPr>
        <w:t>On</w:t>
      </w:r>
      <w:r w:rsidR="00D612AA" w:rsidRPr="007A56FA">
        <w:rPr>
          <w:rFonts w:ascii="Times" w:hAnsi="Times" w:cs="Times New Roman"/>
          <w:b/>
          <w:sz w:val="28"/>
          <w:szCs w:val="28"/>
          <w:lang w:val="en-US"/>
        </w:rPr>
        <w:t xml:space="preserve"> the application of </w:t>
      </w:r>
      <w:r w:rsidR="0086577E">
        <w:rPr>
          <w:rFonts w:ascii="Times" w:hAnsi="Times" w:cs="Times New Roman"/>
          <w:b/>
          <w:sz w:val="28"/>
          <w:szCs w:val="28"/>
          <w:lang w:val="en-US"/>
        </w:rPr>
        <w:t>separate</w:t>
      </w:r>
      <w:r w:rsidR="00D612AA" w:rsidRPr="007A56FA">
        <w:rPr>
          <w:rFonts w:ascii="Times" w:hAnsi="Times" w:cs="Times New Roman"/>
          <w:b/>
          <w:sz w:val="28"/>
          <w:szCs w:val="28"/>
          <w:lang w:val="en-US"/>
        </w:rPr>
        <w:t xml:space="preserve"> provisions of the </w:t>
      </w:r>
    </w:p>
    <w:p w14:paraId="0A9AE918" w14:textId="3ED090B3" w:rsidR="007A56FA" w:rsidRDefault="00A705F8" w:rsidP="009307EE">
      <w:pPr>
        <w:spacing w:after="0" w:line="240" w:lineRule="auto"/>
        <w:ind w:firstLine="708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r>
        <w:rPr>
          <w:rFonts w:ascii="Times" w:hAnsi="Times" w:cs="Times New Roman"/>
          <w:b/>
          <w:sz w:val="28"/>
          <w:szCs w:val="28"/>
          <w:lang w:val="en-US"/>
        </w:rPr>
        <w:t>Agreement</w:t>
      </w:r>
      <w:r w:rsidR="00D612AA" w:rsidRPr="007A56FA">
        <w:rPr>
          <w:rFonts w:ascii="Times" w:hAnsi="Times" w:cs="Times New Roman"/>
          <w:b/>
          <w:sz w:val="28"/>
          <w:szCs w:val="28"/>
          <w:lang w:val="en-US"/>
        </w:rPr>
        <w:t xml:space="preserve"> on Accession of the Kyrgyz Republic to the Treaty on the Eurasian Economic Union of 29</w:t>
      </w:r>
      <w:r w:rsidRPr="00A705F8">
        <w:rPr>
          <w:rFonts w:ascii="Times" w:hAnsi="Times" w:cs="Times New Roman"/>
          <w:b/>
          <w:sz w:val="28"/>
          <w:szCs w:val="28"/>
          <w:lang w:val="en-US"/>
        </w:rPr>
        <w:t xml:space="preserve"> </w:t>
      </w:r>
      <w:r w:rsidRPr="007A56FA">
        <w:rPr>
          <w:rFonts w:ascii="Times" w:hAnsi="Times" w:cs="Times New Roman"/>
          <w:b/>
          <w:sz w:val="28"/>
          <w:szCs w:val="28"/>
          <w:lang w:val="en-US"/>
        </w:rPr>
        <w:t>May</w:t>
      </w:r>
      <w:r w:rsidR="00D612AA" w:rsidRPr="007A56FA">
        <w:rPr>
          <w:rFonts w:ascii="Times" w:hAnsi="Times" w:cs="Times New Roman"/>
          <w:b/>
          <w:sz w:val="28"/>
          <w:szCs w:val="28"/>
          <w:lang w:val="en-US"/>
        </w:rPr>
        <w:t xml:space="preserve"> 2014, signed </w:t>
      </w:r>
    </w:p>
    <w:p w14:paraId="73ECEC06" w14:textId="77777777" w:rsidR="00D612AA" w:rsidRPr="007A56FA" w:rsidRDefault="00D612AA" w:rsidP="009307EE">
      <w:pPr>
        <w:spacing w:after="0" w:line="240" w:lineRule="auto"/>
        <w:ind w:firstLine="708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r w:rsidRPr="007A56FA">
        <w:rPr>
          <w:rFonts w:ascii="Times" w:hAnsi="Times" w:cs="Times New Roman"/>
          <w:b/>
          <w:sz w:val="28"/>
          <w:szCs w:val="28"/>
          <w:lang w:val="en-US"/>
        </w:rPr>
        <w:t>on December 23, 2014.</w:t>
      </w:r>
    </w:p>
    <w:p w14:paraId="632785C2" w14:textId="77777777" w:rsidR="00D612AA" w:rsidRPr="007A56FA" w:rsidRDefault="00D612AA" w:rsidP="009307EE">
      <w:pPr>
        <w:spacing w:after="0" w:line="240" w:lineRule="auto"/>
        <w:rPr>
          <w:rFonts w:ascii="Times" w:hAnsi="Times" w:cs="Times New Roman"/>
          <w:sz w:val="28"/>
          <w:szCs w:val="28"/>
          <w:lang w:val="en-US"/>
        </w:rPr>
      </w:pPr>
    </w:p>
    <w:p w14:paraId="7E434CBF" w14:textId="4CFFDCDE" w:rsidR="00D612AA" w:rsidRPr="007A56FA" w:rsidRDefault="009E5FFF" w:rsidP="00C45AD8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r>
        <w:rPr>
          <w:rFonts w:ascii="Times" w:hAnsi="Times" w:cs="Times New Roman"/>
          <w:sz w:val="28"/>
          <w:szCs w:val="28"/>
          <w:lang w:val="en-US"/>
        </w:rPr>
        <w:t>M</w:t>
      </w:r>
      <w:r w:rsidR="00D612AA" w:rsidRPr="007A56FA">
        <w:rPr>
          <w:rFonts w:ascii="Times" w:hAnsi="Times" w:cs="Times New Roman"/>
          <w:sz w:val="28"/>
          <w:szCs w:val="28"/>
          <w:lang w:val="en-US"/>
        </w:rPr>
        <w:t xml:space="preserve">ember states of the Eurasian Economic Union </w:t>
      </w:r>
      <w:r w:rsidR="00D34FDC">
        <w:rPr>
          <w:rFonts w:ascii="Times" w:hAnsi="Times" w:cs="Times New Roman"/>
          <w:sz w:val="28"/>
          <w:szCs w:val="28"/>
          <w:lang w:val="en-US"/>
        </w:rPr>
        <w:t>have come to an agreement as follows</w:t>
      </w:r>
      <w:r w:rsidR="00D612AA" w:rsidRPr="007A56FA">
        <w:rPr>
          <w:rFonts w:ascii="Times" w:hAnsi="Times" w:cs="Times New Roman"/>
          <w:sz w:val="28"/>
          <w:szCs w:val="28"/>
          <w:lang w:val="en-US"/>
        </w:rPr>
        <w:t>:</w:t>
      </w:r>
    </w:p>
    <w:p w14:paraId="76E44374" w14:textId="77777777" w:rsidR="00D612AA" w:rsidRPr="007A56FA" w:rsidRDefault="00D612AA" w:rsidP="009307EE">
      <w:pPr>
        <w:spacing w:after="0" w:line="240" w:lineRule="auto"/>
        <w:rPr>
          <w:rFonts w:ascii="Times" w:hAnsi="Times" w:cs="Times New Roman"/>
          <w:sz w:val="28"/>
          <w:szCs w:val="28"/>
          <w:lang w:val="en-US"/>
        </w:rPr>
      </w:pPr>
    </w:p>
    <w:p w14:paraId="2DFCB3F3" w14:textId="77777777" w:rsidR="00D612AA" w:rsidRDefault="00D612AA" w:rsidP="003F61A8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r w:rsidRPr="007A56FA">
        <w:rPr>
          <w:rFonts w:ascii="Times" w:hAnsi="Times" w:cs="Times New Roman"/>
          <w:b/>
          <w:sz w:val="28"/>
          <w:szCs w:val="28"/>
          <w:lang w:val="en-US"/>
        </w:rPr>
        <w:t>Article 1</w:t>
      </w:r>
    </w:p>
    <w:p w14:paraId="04F5FBE3" w14:textId="77777777" w:rsidR="007362F1" w:rsidRPr="007A56FA" w:rsidRDefault="007362F1" w:rsidP="003F61A8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</w:p>
    <w:p w14:paraId="02F522B7" w14:textId="78547BBB" w:rsidR="00D612AA" w:rsidRPr="007A56FA" w:rsidRDefault="00DA4F00" w:rsidP="00C45AD8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 xml:space="preserve">From the date of entry into force of this Protocol, </w:t>
      </w:r>
      <w:r w:rsidR="00C45AD8" w:rsidRPr="007A56FA">
        <w:rPr>
          <w:rFonts w:ascii="Times" w:hAnsi="Times" w:cs="Times New Roman"/>
          <w:sz w:val="28"/>
          <w:szCs w:val="28"/>
          <w:lang w:val="en-US"/>
        </w:rPr>
        <w:t>paragraph 1</w:t>
      </w:r>
      <w:r w:rsidR="00C45AD8">
        <w:rPr>
          <w:rFonts w:ascii="Times" w:hAnsi="Times" w:cs="Times New Roman"/>
          <w:sz w:val="28"/>
          <w:szCs w:val="28"/>
          <w:lang w:val="en-US"/>
        </w:rPr>
        <w:t xml:space="preserve"> of Article 8 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of the </w:t>
      </w:r>
      <w:r w:rsidR="00C45AD8">
        <w:rPr>
          <w:rFonts w:ascii="Times" w:hAnsi="Times" w:cs="Times New Roman"/>
          <w:sz w:val="28"/>
          <w:szCs w:val="28"/>
          <w:lang w:val="en-US"/>
        </w:rPr>
        <w:t>Agreement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on Accession of the </w:t>
      </w:r>
      <w:r w:rsidR="005A5D07">
        <w:rPr>
          <w:rFonts w:ascii="Times" w:hAnsi="Times" w:cs="Times New Roman"/>
          <w:sz w:val="28"/>
          <w:szCs w:val="28"/>
          <w:lang w:val="en-US"/>
        </w:rPr>
        <w:t>Kyrgyz Republic to the Treaty o</w:t>
      </w:r>
      <w:r w:rsidR="00C45AD8">
        <w:rPr>
          <w:rFonts w:ascii="Times" w:hAnsi="Times" w:cs="Times New Roman"/>
          <w:sz w:val="28"/>
          <w:szCs w:val="28"/>
          <w:lang w:val="en-US"/>
        </w:rPr>
        <w:t>n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the Eurasian Economic Union </w:t>
      </w:r>
      <w:r w:rsidR="005A5D07">
        <w:rPr>
          <w:rFonts w:ascii="Times" w:hAnsi="Times" w:cs="Times New Roman"/>
          <w:sz w:val="28"/>
          <w:szCs w:val="28"/>
          <w:lang w:val="en-US"/>
        </w:rPr>
        <w:t xml:space="preserve">as </w:t>
      </w:r>
      <w:r w:rsidRPr="007A56FA">
        <w:rPr>
          <w:rFonts w:ascii="Times" w:hAnsi="Times" w:cs="Times New Roman"/>
          <w:sz w:val="28"/>
          <w:szCs w:val="28"/>
          <w:lang w:val="en-US"/>
        </w:rPr>
        <w:t>of May 29, 2014,</w:t>
      </w:r>
      <w:r w:rsidR="005A5D07">
        <w:rPr>
          <w:rFonts w:ascii="Times" w:hAnsi="Times" w:cs="Times New Roman"/>
          <w:sz w:val="28"/>
          <w:szCs w:val="28"/>
          <w:lang w:val="en-US"/>
        </w:rPr>
        <w:t xml:space="preserve"> signed on December 23, 2014, </w:t>
      </w:r>
      <w:r w:rsidR="00C45AD8">
        <w:rPr>
          <w:rFonts w:ascii="Times" w:hAnsi="Times" w:cs="Times New Roman"/>
          <w:sz w:val="28"/>
          <w:szCs w:val="28"/>
          <w:lang w:val="en-US"/>
        </w:rPr>
        <w:t xml:space="preserve">in relation </w:t>
      </w:r>
      <w:r w:rsidR="005A5D07">
        <w:rPr>
          <w:rFonts w:ascii="Times" w:hAnsi="Times" w:cs="Times New Roman"/>
          <w:sz w:val="28"/>
          <w:szCs w:val="28"/>
          <w:lang w:val="en-US"/>
        </w:rPr>
        <w:t>to</w:t>
      </w:r>
      <w:r w:rsidR="00C45AD8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paragraph 12 of the Protocol on </w:t>
      </w:r>
      <w:r w:rsidR="00A56FD3">
        <w:rPr>
          <w:rFonts w:ascii="Times" w:hAnsi="Times" w:cs="Times New Roman"/>
          <w:sz w:val="28"/>
          <w:szCs w:val="28"/>
          <w:lang w:val="en-US"/>
        </w:rPr>
        <w:t xml:space="preserve">Enrollment 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and Distribution </w:t>
      </w:r>
      <w:r w:rsidR="009E5FFF">
        <w:rPr>
          <w:rFonts w:ascii="Times" w:hAnsi="Times" w:cs="Times New Roman"/>
          <w:sz w:val="28"/>
          <w:szCs w:val="28"/>
          <w:lang w:val="en-US"/>
        </w:rPr>
        <w:t xml:space="preserve">Procedure 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of </w:t>
      </w:r>
      <w:r w:rsidR="009E5FFF">
        <w:rPr>
          <w:rFonts w:ascii="Times" w:hAnsi="Times" w:cs="Times New Roman"/>
          <w:sz w:val="28"/>
          <w:szCs w:val="28"/>
          <w:lang w:val="en-US"/>
        </w:rPr>
        <w:t>Import Customs D</w:t>
      </w:r>
      <w:r w:rsidRPr="007A56FA">
        <w:rPr>
          <w:rFonts w:ascii="Times" w:hAnsi="Times" w:cs="Times New Roman"/>
          <w:sz w:val="28"/>
          <w:szCs w:val="28"/>
          <w:lang w:val="en-US"/>
        </w:rPr>
        <w:t>uties</w:t>
      </w:r>
      <w:r w:rsidR="00705B09">
        <w:rPr>
          <w:rFonts w:ascii="Times" w:hAnsi="Times" w:cs="Times New Roman"/>
          <w:sz w:val="28"/>
          <w:szCs w:val="28"/>
          <w:lang w:val="en-US"/>
        </w:rPr>
        <w:t xml:space="preserve"> Amounts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(other duties, taxes and charges having equivalent effect), their transfer to budget</w:t>
      </w:r>
      <w:r w:rsidR="009E5FFF">
        <w:rPr>
          <w:rFonts w:ascii="Times" w:hAnsi="Times" w:cs="Times New Roman"/>
          <w:sz w:val="28"/>
          <w:szCs w:val="28"/>
          <w:lang w:val="en-US"/>
        </w:rPr>
        <w:t>s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of </w:t>
      </w:r>
      <w:r w:rsidR="00A56FD3">
        <w:rPr>
          <w:rFonts w:ascii="Times" w:hAnsi="Times" w:cs="Times New Roman"/>
          <w:sz w:val="28"/>
          <w:szCs w:val="28"/>
          <w:lang w:val="en-US"/>
        </w:rPr>
        <w:t>m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ember </w:t>
      </w:r>
      <w:r w:rsidR="00A56FD3">
        <w:rPr>
          <w:rFonts w:ascii="Times" w:hAnsi="Times" w:cs="Times New Roman"/>
          <w:sz w:val="28"/>
          <w:szCs w:val="28"/>
          <w:lang w:val="en-US"/>
        </w:rPr>
        <w:t>states (</w:t>
      </w:r>
      <w:r w:rsidR="009E5FFF">
        <w:rPr>
          <w:rFonts w:ascii="Times" w:hAnsi="Times" w:cs="Times New Roman"/>
          <w:sz w:val="28"/>
          <w:szCs w:val="28"/>
          <w:lang w:val="en-US"/>
        </w:rPr>
        <w:t>Annex</w:t>
      </w:r>
      <w:r w:rsidR="00A56FD3">
        <w:rPr>
          <w:rFonts w:ascii="Times" w:hAnsi="Times" w:cs="Times New Roman"/>
          <w:sz w:val="28"/>
          <w:szCs w:val="28"/>
          <w:lang w:val="en-US"/>
        </w:rPr>
        <w:t xml:space="preserve"> No. 5 to the </w:t>
      </w:r>
      <w:r w:rsidR="009E5FFF">
        <w:rPr>
          <w:rFonts w:ascii="Times" w:hAnsi="Times" w:cs="Times New Roman"/>
          <w:sz w:val="28"/>
          <w:szCs w:val="28"/>
          <w:lang w:val="en-US"/>
        </w:rPr>
        <w:t xml:space="preserve">said 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Treaty) shall be </w:t>
      </w:r>
      <w:r w:rsidR="00456A0B">
        <w:rPr>
          <w:rFonts w:ascii="Times" w:hAnsi="Times" w:cs="Times New Roman"/>
          <w:sz w:val="28"/>
          <w:szCs w:val="28"/>
          <w:lang w:val="en-US"/>
        </w:rPr>
        <w:t xml:space="preserve">applied </w:t>
      </w:r>
      <w:r w:rsidR="00A56FD3">
        <w:rPr>
          <w:rFonts w:ascii="Times" w:hAnsi="Times" w:cs="Times New Roman"/>
          <w:sz w:val="28"/>
          <w:szCs w:val="28"/>
          <w:lang w:val="en-US"/>
        </w:rPr>
        <w:t>as follows</w:t>
      </w:r>
      <w:r w:rsidRPr="007A56FA">
        <w:rPr>
          <w:rFonts w:ascii="Times" w:hAnsi="Times" w:cs="Times New Roman"/>
          <w:sz w:val="28"/>
          <w:szCs w:val="28"/>
          <w:lang w:val="en-US"/>
        </w:rPr>
        <w:t>:</w:t>
      </w:r>
    </w:p>
    <w:p w14:paraId="1749C52F" w14:textId="4133F36B" w:rsidR="00DA4F00" w:rsidRPr="007A56FA" w:rsidRDefault="0086577E" w:rsidP="00F5485A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r>
        <w:rPr>
          <w:rFonts w:ascii="Times" w:hAnsi="Times" w:cs="Times New Roman"/>
          <w:sz w:val="28"/>
          <w:szCs w:val="28"/>
          <w:lang w:val="en-US"/>
        </w:rPr>
        <w:t>“</w:t>
      </w:r>
      <w:r w:rsidR="00DA4F00" w:rsidRPr="007A56FA">
        <w:rPr>
          <w:rFonts w:ascii="Times" w:hAnsi="Times" w:cs="Times New Roman"/>
          <w:sz w:val="28"/>
          <w:szCs w:val="28"/>
          <w:lang w:val="en-US"/>
        </w:rPr>
        <w:t xml:space="preserve">12. </w:t>
      </w:r>
      <w:r w:rsidR="009E5FFF" w:rsidRPr="009E5FFF">
        <w:rPr>
          <w:rFonts w:ascii="Times" w:hAnsi="Times" w:cs="Times New Roman"/>
          <w:sz w:val="28"/>
          <w:szCs w:val="28"/>
          <w:lang w:val="en-US"/>
        </w:rPr>
        <w:t>The ratio of distribution of import customs duties amounts for each Member state shall be established as follows</w:t>
      </w:r>
      <w:r w:rsidR="00DA4F00" w:rsidRPr="007A56FA">
        <w:rPr>
          <w:rFonts w:ascii="Times" w:hAnsi="Times" w:cs="Times New Roman"/>
          <w:sz w:val="28"/>
          <w:szCs w:val="28"/>
          <w:lang w:val="en-US"/>
        </w:rPr>
        <w:t>:</w:t>
      </w:r>
    </w:p>
    <w:p w14:paraId="18D351ED" w14:textId="77777777" w:rsidR="00DA4F00" w:rsidRPr="007A56FA" w:rsidRDefault="00DA4F00" w:rsidP="00F5485A">
      <w:pPr>
        <w:spacing w:after="0" w:line="240" w:lineRule="auto"/>
        <w:ind w:firstLine="708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>The Republic of Armenia - 1.220 percent;</w:t>
      </w:r>
    </w:p>
    <w:p w14:paraId="1368CE80" w14:textId="77777777" w:rsidR="00DA4F00" w:rsidRPr="007A56FA" w:rsidRDefault="00DA4F00" w:rsidP="00F5485A">
      <w:pPr>
        <w:spacing w:after="0" w:line="240" w:lineRule="auto"/>
        <w:ind w:firstLine="708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>The Republic of Belarus - 4,560 percent;</w:t>
      </w:r>
    </w:p>
    <w:p w14:paraId="0189B81E" w14:textId="3D87F548" w:rsidR="00DA4F00" w:rsidRPr="007A56FA" w:rsidRDefault="00705B09" w:rsidP="00F5485A">
      <w:pPr>
        <w:spacing w:after="0" w:line="240" w:lineRule="auto"/>
        <w:ind w:firstLine="708"/>
        <w:rPr>
          <w:rFonts w:ascii="Times" w:hAnsi="Times" w:cs="Times New Roman"/>
          <w:sz w:val="28"/>
          <w:szCs w:val="28"/>
          <w:lang w:val="en-US"/>
        </w:rPr>
      </w:pPr>
      <w:r>
        <w:rPr>
          <w:rFonts w:ascii="Times" w:hAnsi="Times" w:cs="Times New Roman"/>
          <w:sz w:val="28"/>
          <w:szCs w:val="28"/>
          <w:lang w:val="en-US"/>
        </w:rPr>
        <w:t xml:space="preserve">The </w:t>
      </w:r>
      <w:r w:rsidR="00DA4F00" w:rsidRPr="007A56FA">
        <w:rPr>
          <w:rFonts w:ascii="Times" w:hAnsi="Times" w:cs="Times New Roman"/>
          <w:sz w:val="28"/>
          <w:szCs w:val="28"/>
          <w:lang w:val="en-US"/>
        </w:rPr>
        <w:t>Republic of Kazakhstan - 7.055 percent;</w:t>
      </w:r>
    </w:p>
    <w:p w14:paraId="2513B554" w14:textId="77777777" w:rsidR="00DA4F00" w:rsidRPr="007A56FA" w:rsidRDefault="00DA4F00" w:rsidP="00F5485A">
      <w:pPr>
        <w:spacing w:after="0" w:line="240" w:lineRule="auto"/>
        <w:ind w:firstLine="708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>The Kyrgyz Republic - 1,900 percent;</w:t>
      </w:r>
    </w:p>
    <w:p w14:paraId="6D3C1B5D" w14:textId="3E684323" w:rsidR="002F3580" w:rsidRPr="007A56FA" w:rsidRDefault="00DA4F00" w:rsidP="00F5485A">
      <w:pPr>
        <w:spacing w:after="0" w:line="240" w:lineRule="auto"/>
        <w:ind w:firstLine="708"/>
        <w:rPr>
          <w:rFonts w:ascii="Times" w:hAnsi="Times" w:cs="Times New Roman"/>
          <w:sz w:val="28"/>
          <w:szCs w:val="28"/>
          <w:lang w:val="en-US"/>
        </w:rPr>
      </w:pPr>
      <w:proofErr w:type="gramStart"/>
      <w:r w:rsidRPr="007A56FA">
        <w:rPr>
          <w:rFonts w:ascii="Times" w:hAnsi="Times" w:cs="Times New Roman"/>
          <w:sz w:val="28"/>
          <w:szCs w:val="28"/>
          <w:lang w:val="en-US"/>
        </w:rPr>
        <w:t>The Russia</w:t>
      </w:r>
      <w:r w:rsidR="0086577E">
        <w:rPr>
          <w:rFonts w:ascii="Times" w:hAnsi="Times" w:cs="Times New Roman"/>
          <w:sz w:val="28"/>
          <w:szCs w:val="28"/>
          <w:lang w:val="en-US"/>
        </w:rPr>
        <w:t>n Federation - 85.265 percent.”</w:t>
      </w:r>
      <w:proofErr w:type="gramEnd"/>
    </w:p>
    <w:p w14:paraId="35F2AB79" w14:textId="77777777" w:rsidR="00DA4F00" w:rsidRPr="007A56FA" w:rsidRDefault="00DA4F00" w:rsidP="009307EE">
      <w:pPr>
        <w:spacing w:after="0" w:line="240" w:lineRule="auto"/>
        <w:rPr>
          <w:rFonts w:ascii="Times" w:hAnsi="Times" w:cs="Times New Roman"/>
          <w:sz w:val="28"/>
          <w:szCs w:val="28"/>
          <w:lang w:val="en-US"/>
        </w:rPr>
      </w:pPr>
    </w:p>
    <w:p w14:paraId="4AAC2A9A" w14:textId="77777777" w:rsidR="00255331" w:rsidRDefault="00255331" w:rsidP="009307EE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</w:p>
    <w:p w14:paraId="18CC54F7" w14:textId="77777777" w:rsidR="00DA4F00" w:rsidRDefault="00CA5CDD" w:rsidP="009307EE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  <w:r w:rsidRPr="007A56FA">
        <w:rPr>
          <w:rFonts w:ascii="Times" w:hAnsi="Times" w:cs="Times New Roman"/>
          <w:b/>
          <w:sz w:val="28"/>
          <w:szCs w:val="28"/>
          <w:lang w:val="en-US"/>
        </w:rPr>
        <w:t>Article</w:t>
      </w:r>
      <w:r w:rsidR="00DA4F00" w:rsidRPr="007A56FA">
        <w:rPr>
          <w:rFonts w:ascii="Times" w:hAnsi="Times" w:cs="Times New Roman"/>
          <w:b/>
          <w:sz w:val="28"/>
          <w:szCs w:val="28"/>
          <w:lang w:val="en-US"/>
        </w:rPr>
        <w:t xml:space="preserve"> 2</w:t>
      </w:r>
    </w:p>
    <w:p w14:paraId="6BCCDBEC" w14:textId="77777777" w:rsidR="007362F1" w:rsidRPr="007A56FA" w:rsidRDefault="007362F1" w:rsidP="009307EE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  <w:lang w:val="en-US"/>
        </w:rPr>
      </w:pPr>
    </w:p>
    <w:p w14:paraId="699A96CB" w14:textId="61AC4061" w:rsidR="00CA5CDD" w:rsidRDefault="00CE02CD" w:rsidP="00552F5A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>Thi</w:t>
      </w:r>
      <w:r w:rsidR="00456A0B">
        <w:rPr>
          <w:rFonts w:ascii="Times" w:hAnsi="Times" w:cs="Times New Roman"/>
          <w:sz w:val="28"/>
          <w:szCs w:val="28"/>
          <w:lang w:val="en-US"/>
        </w:rPr>
        <w:t xml:space="preserve">s Protocol </w:t>
      </w:r>
      <w:r w:rsidR="000D6BF0">
        <w:rPr>
          <w:rFonts w:ascii="Times" w:hAnsi="Times" w:cs="Times New Roman"/>
          <w:sz w:val="28"/>
          <w:szCs w:val="28"/>
          <w:lang w:val="en-US"/>
        </w:rPr>
        <w:t>shall be applied on a temporary basis f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rom January 1, 2017 and </w:t>
      </w:r>
      <w:r w:rsidR="000D6BF0">
        <w:rPr>
          <w:rFonts w:ascii="Times" w:hAnsi="Times" w:cs="Times New Roman"/>
          <w:sz w:val="28"/>
          <w:szCs w:val="28"/>
          <w:lang w:val="en-US"/>
        </w:rPr>
        <w:t xml:space="preserve">enter </w:t>
      </w:r>
      <w:r w:rsidRPr="007A56FA">
        <w:rPr>
          <w:rFonts w:ascii="Times" w:hAnsi="Times" w:cs="Times New Roman"/>
          <w:sz w:val="28"/>
          <w:szCs w:val="28"/>
          <w:lang w:val="en-US"/>
        </w:rPr>
        <w:t>into force on the 1</w:t>
      </w:r>
      <w:r w:rsidRPr="000D6BF0">
        <w:rPr>
          <w:rFonts w:ascii="Times" w:hAnsi="Times" w:cs="Times New Roman"/>
          <w:sz w:val="28"/>
          <w:szCs w:val="28"/>
          <w:vertAlign w:val="superscript"/>
          <w:lang w:val="en-US"/>
        </w:rPr>
        <w:t>st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day of month following the month </w:t>
      </w:r>
      <w:r w:rsidR="000D6BF0">
        <w:rPr>
          <w:rFonts w:ascii="Times" w:hAnsi="Times" w:cs="Times New Roman"/>
          <w:sz w:val="28"/>
          <w:szCs w:val="28"/>
          <w:lang w:val="en-US"/>
        </w:rPr>
        <w:t>at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which</w:t>
      </w:r>
      <w:r w:rsidR="000D6BF0">
        <w:rPr>
          <w:rFonts w:ascii="Times" w:hAnsi="Times" w:cs="Times New Roman"/>
          <w:sz w:val="28"/>
          <w:szCs w:val="28"/>
          <w:lang w:val="en-US"/>
        </w:rPr>
        <w:t xml:space="preserve"> the </w:t>
      </w:r>
      <w:r w:rsidR="000D6BF0" w:rsidRPr="000D6BF0">
        <w:rPr>
          <w:rFonts w:ascii="Times" w:hAnsi="Times" w:cs="Times New Roman"/>
          <w:sz w:val="28"/>
          <w:szCs w:val="28"/>
          <w:lang w:val="en-US"/>
        </w:rPr>
        <w:t xml:space="preserve">last written notification on the fulfillment by </w:t>
      </w:r>
      <w:r w:rsidR="000D6BF0">
        <w:rPr>
          <w:rFonts w:ascii="Times" w:hAnsi="Times" w:cs="Times New Roman"/>
          <w:sz w:val="28"/>
          <w:szCs w:val="28"/>
          <w:lang w:val="en-US"/>
        </w:rPr>
        <w:t>me</w:t>
      </w:r>
      <w:r w:rsidR="000D6BF0" w:rsidRPr="000D6BF0">
        <w:rPr>
          <w:rFonts w:ascii="Times" w:hAnsi="Times" w:cs="Times New Roman"/>
          <w:sz w:val="28"/>
          <w:szCs w:val="28"/>
          <w:lang w:val="en-US"/>
        </w:rPr>
        <w:t>mber states</w:t>
      </w:r>
      <w:r w:rsidR="00552F5A">
        <w:rPr>
          <w:rFonts w:ascii="Times" w:hAnsi="Times" w:cs="Times New Roman"/>
          <w:sz w:val="28"/>
          <w:szCs w:val="28"/>
          <w:lang w:val="en-US"/>
        </w:rPr>
        <w:t xml:space="preserve"> of the Eurasian </w:t>
      </w:r>
      <w:r w:rsidR="00552F5A" w:rsidRPr="007A56FA">
        <w:rPr>
          <w:rFonts w:ascii="Times" w:hAnsi="Times" w:cs="Times New Roman"/>
          <w:sz w:val="28"/>
          <w:szCs w:val="28"/>
          <w:lang w:val="en-US"/>
        </w:rPr>
        <w:t>Economic Union</w:t>
      </w:r>
      <w:r w:rsidR="000D6BF0" w:rsidRPr="000D6BF0">
        <w:rPr>
          <w:rFonts w:ascii="Times" w:hAnsi="Times" w:cs="Times New Roman"/>
          <w:sz w:val="28"/>
          <w:szCs w:val="28"/>
          <w:lang w:val="en-US"/>
        </w:rPr>
        <w:t xml:space="preserve"> of the internal procedures </w:t>
      </w:r>
      <w:r w:rsidR="00552F5A">
        <w:rPr>
          <w:rFonts w:ascii="Times" w:hAnsi="Times" w:cs="Times New Roman"/>
          <w:sz w:val="28"/>
          <w:szCs w:val="28"/>
          <w:lang w:val="en-US"/>
        </w:rPr>
        <w:t>required</w:t>
      </w:r>
      <w:r w:rsidR="000D6BF0" w:rsidRPr="000D6BF0">
        <w:rPr>
          <w:rFonts w:ascii="Times" w:hAnsi="Times" w:cs="Times New Roman"/>
          <w:sz w:val="28"/>
          <w:szCs w:val="28"/>
          <w:lang w:val="en-US"/>
        </w:rPr>
        <w:t xml:space="preserve"> for entry into force</w:t>
      </w:r>
      <w:r w:rsidR="000D6BF0" w:rsidRPr="007A56FA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="00552F5A">
        <w:rPr>
          <w:rFonts w:ascii="Times" w:hAnsi="Times" w:cs="Times New Roman"/>
          <w:sz w:val="28"/>
          <w:szCs w:val="28"/>
          <w:lang w:val="en-US"/>
        </w:rPr>
        <w:t xml:space="preserve">of this Protocol is received by the </w:t>
      </w:r>
      <w:r w:rsidR="00552F5A" w:rsidRPr="000D6BF0">
        <w:rPr>
          <w:rFonts w:ascii="Times" w:hAnsi="Times" w:cs="Times New Roman"/>
          <w:sz w:val="28"/>
          <w:szCs w:val="28"/>
          <w:lang w:val="en-US"/>
        </w:rPr>
        <w:t>Depositary through diplomatic channels</w:t>
      </w:r>
      <w:r w:rsidR="00552F5A">
        <w:rPr>
          <w:rFonts w:ascii="Times" w:hAnsi="Times" w:cs="Times New Roman"/>
          <w:sz w:val="28"/>
          <w:szCs w:val="28"/>
          <w:lang w:val="en-US"/>
        </w:rPr>
        <w:t>.</w:t>
      </w:r>
    </w:p>
    <w:p w14:paraId="6A97CFF2" w14:textId="5C24DFFE" w:rsidR="00CE02CD" w:rsidRPr="007A56FA" w:rsidRDefault="00CE02CD" w:rsidP="009307EE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proofErr w:type="gramStart"/>
      <w:r w:rsidRPr="007A56FA">
        <w:rPr>
          <w:rFonts w:ascii="Times" w:hAnsi="Times" w:cs="Times New Roman"/>
          <w:sz w:val="28"/>
          <w:szCs w:val="28"/>
          <w:lang w:val="en-US"/>
        </w:rPr>
        <w:t>Done in Moscow</w:t>
      </w:r>
      <w:r w:rsidR="00552F5A">
        <w:rPr>
          <w:rFonts w:ascii="Times" w:hAnsi="Times" w:cs="Times New Roman"/>
          <w:sz w:val="28"/>
          <w:szCs w:val="28"/>
          <w:lang w:val="en-US"/>
        </w:rPr>
        <w:t xml:space="preserve"> city on the </w:t>
      </w:r>
      <w:r w:rsidR="00456A0B">
        <w:rPr>
          <w:rFonts w:ascii="Times" w:hAnsi="Times" w:cs="Times New Roman"/>
          <w:sz w:val="28"/>
          <w:szCs w:val="28"/>
          <w:lang w:val="en-US"/>
        </w:rPr>
        <w:t>11</w:t>
      </w:r>
      <w:r w:rsidR="00552F5A" w:rsidRPr="00552F5A">
        <w:rPr>
          <w:rFonts w:ascii="Times" w:hAnsi="Times" w:cs="Times New Roman"/>
          <w:sz w:val="28"/>
          <w:szCs w:val="28"/>
          <w:vertAlign w:val="superscript"/>
          <w:lang w:val="en-US"/>
        </w:rPr>
        <w:t>th</w:t>
      </w:r>
      <w:r w:rsidR="00552F5A">
        <w:rPr>
          <w:rFonts w:ascii="Times" w:hAnsi="Times" w:cs="Times New Roman"/>
          <w:sz w:val="28"/>
          <w:szCs w:val="28"/>
          <w:lang w:val="en-US"/>
        </w:rPr>
        <w:t xml:space="preserve"> day of April </w:t>
      </w:r>
      <w:r w:rsidR="00456A0B">
        <w:rPr>
          <w:rFonts w:ascii="Times" w:hAnsi="Times" w:cs="Times New Roman"/>
          <w:sz w:val="28"/>
          <w:szCs w:val="28"/>
          <w:lang w:val="en-US"/>
        </w:rPr>
        <w:t>2017 in one original copy in</w:t>
      </w:r>
      <w:r w:rsidRPr="007A56FA">
        <w:rPr>
          <w:rFonts w:ascii="Times" w:hAnsi="Times" w:cs="Times New Roman"/>
          <w:sz w:val="28"/>
          <w:szCs w:val="28"/>
          <w:lang w:val="en-US"/>
        </w:rPr>
        <w:t xml:space="preserve"> Russian.</w:t>
      </w:r>
      <w:proofErr w:type="gramEnd"/>
    </w:p>
    <w:p w14:paraId="29488145" w14:textId="5C180E61" w:rsidR="00C10743" w:rsidRPr="00C10743" w:rsidRDefault="00CE02CD" w:rsidP="00C10743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  <w:lang w:val="en-US"/>
        </w:rPr>
      </w:pPr>
      <w:r w:rsidRPr="007A56FA">
        <w:rPr>
          <w:rFonts w:ascii="Times" w:hAnsi="Times" w:cs="Times New Roman"/>
          <w:sz w:val="28"/>
          <w:szCs w:val="28"/>
          <w:lang w:val="en-US"/>
        </w:rPr>
        <w:t xml:space="preserve">The original copy of this Protocol shall be deposited with the Eurasian Economic Commission, </w:t>
      </w:r>
      <w:r w:rsidR="00C10743">
        <w:rPr>
          <w:rFonts w:ascii="Times" w:hAnsi="Times" w:cs="Times New Roman"/>
          <w:sz w:val="28"/>
          <w:szCs w:val="28"/>
          <w:lang w:val="en-US"/>
        </w:rPr>
        <w:t>which,</w:t>
      </w:r>
      <w:r w:rsidR="00C10743" w:rsidRPr="00C10743">
        <w:rPr>
          <w:rFonts w:ascii="Times" w:hAnsi="Times" w:cs="Times New Roman"/>
          <w:sz w:val="28"/>
          <w:szCs w:val="28"/>
          <w:lang w:val="en-US"/>
        </w:rPr>
        <w:t xml:space="preserve"> as the depositary of this </w:t>
      </w:r>
      <w:r w:rsidR="00C10743">
        <w:rPr>
          <w:rFonts w:ascii="Times" w:hAnsi="Times" w:cs="Times New Roman"/>
          <w:sz w:val="28"/>
          <w:szCs w:val="28"/>
          <w:lang w:val="en-US"/>
        </w:rPr>
        <w:t>Protocol</w:t>
      </w:r>
      <w:r w:rsidR="00C10743" w:rsidRPr="00C10743">
        <w:rPr>
          <w:rFonts w:ascii="Times" w:hAnsi="Times" w:cs="Times New Roman"/>
          <w:sz w:val="28"/>
          <w:szCs w:val="28"/>
          <w:lang w:val="en-US"/>
        </w:rPr>
        <w:t xml:space="preserve">, shall send </w:t>
      </w:r>
      <w:r w:rsidR="00C10743">
        <w:rPr>
          <w:rFonts w:ascii="Times" w:hAnsi="Times" w:cs="Times New Roman"/>
          <w:sz w:val="28"/>
          <w:szCs w:val="28"/>
          <w:lang w:val="en-US"/>
        </w:rPr>
        <w:t xml:space="preserve">to </w:t>
      </w:r>
      <w:r w:rsidR="00C10743" w:rsidRPr="00C10743">
        <w:rPr>
          <w:rFonts w:ascii="Times" w:hAnsi="Times" w:cs="Times New Roman"/>
          <w:sz w:val="28"/>
          <w:szCs w:val="28"/>
          <w:lang w:val="en-US"/>
        </w:rPr>
        <w:t xml:space="preserve">each </w:t>
      </w:r>
      <w:r w:rsidR="00C10743">
        <w:rPr>
          <w:rFonts w:ascii="Times" w:hAnsi="Times" w:cs="Times New Roman"/>
          <w:sz w:val="28"/>
          <w:szCs w:val="28"/>
          <w:lang w:val="en-US"/>
        </w:rPr>
        <w:t>member state</w:t>
      </w:r>
      <w:r w:rsidR="00C10743" w:rsidRPr="00C10743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="00C10743" w:rsidRPr="007A56FA">
        <w:rPr>
          <w:rFonts w:ascii="Times" w:hAnsi="Times" w:cs="Times New Roman"/>
          <w:sz w:val="28"/>
          <w:szCs w:val="28"/>
          <w:lang w:val="en-US"/>
        </w:rPr>
        <w:t xml:space="preserve">of the Eurasian Economic Union </w:t>
      </w:r>
      <w:r w:rsidR="00C10743">
        <w:rPr>
          <w:rFonts w:ascii="Times" w:hAnsi="Times" w:cs="Times New Roman"/>
          <w:sz w:val="28"/>
          <w:szCs w:val="28"/>
          <w:lang w:val="en-US"/>
        </w:rPr>
        <w:t>its certified copy</w:t>
      </w:r>
      <w:r w:rsidR="00DA4F00" w:rsidRPr="007A56FA">
        <w:rPr>
          <w:rFonts w:ascii="Times" w:hAnsi="Times" w:cs="Times New Roman"/>
          <w:sz w:val="28"/>
          <w:szCs w:val="28"/>
          <w:lang w:val="en-US"/>
        </w:rPr>
        <w:t>.</w:t>
      </w:r>
    </w:p>
    <w:sectPr w:rsidR="00C10743" w:rsidRPr="00C10743" w:rsidSect="007579C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A"/>
    <w:rsid w:val="00050BFD"/>
    <w:rsid w:val="000D6BF0"/>
    <w:rsid w:val="000E292C"/>
    <w:rsid w:val="001A75C7"/>
    <w:rsid w:val="00255331"/>
    <w:rsid w:val="003F61A8"/>
    <w:rsid w:val="00456A0B"/>
    <w:rsid w:val="0048309A"/>
    <w:rsid w:val="00490553"/>
    <w:rsid w:val="004B5935"/>
    <w:rsid w:val="00517A83"/>
    <w:rsid w:val="00552F5A"/>
    <w:rsid w:val="005A5D07"/>
    <w:rsid w:val="00675D90"/>
    <w:rsid w:val="006949E8"/>
    <w:rsid w:val="00705B09"/>
    <w:rsid w:val="00716A14"/>
    <w:rsid w:val="007362F1"/>
    <w:rsid w:val="007579CE"/>
    <w:rsid w:val="007A56FA"/>
    <w:rsid w:val="0086577E"/>
    <w:rsid w:val="009307EE"/>
    <w:rsid w:val="009E5FFF"/>
    <w:rsid w:val="00A037DC"/>
    <w:rsid w:val="00A435BE"/>
    <w:rsid w:val="00A56FD3"/>
    <w:rsid w:val="00A6387D"/>
    <w:rsid w:val="00A705F8"/>
    <w:rsid w:val="00A71727"/>
    <w:rsid w:val="00BA798A"/>
    <w:rsid w:val="00C10743"/>
    <w:rsid w:val="00C45AD8"/>
    <w:rsid w:val="00C54A63"/>
    <w:rsid w:val="00CA5CDD"/>
    <w:rsid w:val="00CE02CD"/>
    <w:rsid w:val="00D34FDC"/>
    <w:rsid w:val="00D612AA"/>
    <w:rsid w:val="00DA4F00"/>
    <w:rsid w:val="00DB16EB"/>
    <w:rsid w:val="00E054D7"/>
    <w:rsid w:val="00E11C6E"/>
    <w:rsid w:val="00F5485A"/>
    <w:rsid w:val="00FA6525"/>
    <w:rsid w:val="00FC53C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2E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Donner Abreu, Maria</cp:lastModifiedBy>
  <cp:revision>2</cp:revision>
  <dcterms:created xsi:type="dcterms:W3CDTF">2018-02-19T07:26:00Z</dcterms:created>
  <dcterms:modified xsi:type="dcterms:W3CDTF">2018-02-19T07:26:00Z</dcterms:modified>
</cp:coreProperties>
</file>